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C61" w:rsidRPr="00915FD6" w:rsidRDefault="00E75C61" w:rsidP="00915FD6">
      <w:pPr>
        <w:shd w:val="clear" w:color="auto" w:fill="FFFFFF"/>
        <w:spacing w:after="72" w:line="240" w:lineRule="auto"/>
        <w:ind w:firstLine="709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lang w:eastAsia="ru-RU"/>
        </w:rPr>
      </w:pPr>
      <w:r w:rsidRPr="00E75C61"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lang w:eastAsia="ru-RU"/>
        </w:rPr>
        <w:t>Дополнительные гарантии в части возмещения работнику недополученного заработка</w:t>
      </w:r>
    </w:p>
    <w:p w:rsidR="00E75C61" w:rsidRPr="00E75C61" w:rsidRDefault="00E75C61" w:rsidP="00E75C61">
      <w:pPr>
        <w:shd w:val="clear" w:color="auto" w:fill="FFFFFF"/>
        <w:spacing w:after="72" w:line="24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</w:p>
    <w:p w:rsidR="00915FD6" w:rsidRDefault="00E75C61" w:rsidP="00915F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5C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Федеральным законом от 16.12.2019 № 439-ФЗ внесены изменения в Трудовой кодекс Российской Федерации </w:t>
      </w:r>
      <w:r w:rsidR="00915F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75C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части касающейся обязанности работодателя возместить работнику не полученный им заработок в случае задержки выдачи работнику при увольнении сведений о трудовой деятельности, внесения в них неправильной или не соответствующей законодательству формулировки причины увольнения работника; предоставления права работникам при обращении в суд за разрешением индивидуального трудового спора в качестве доказательства предъявить сведения о трудовой деятельности. </w:t>
      </w:r>
    </w:p>
    <w:p w:rsidR="00915FD6" w:rsidRDefault="00E75C61" w:rsidP="00915F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E75C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Так, статьей 165 Трудового кодекса РФ, определяющей случаи предоставления гарантий и компенсации работнику установлено, что помимо общих гарантий и компенсаций, предусмотренных настоящим Кодексом (гарантии при приеме на работу, переводе на другую работу, по оплате труда и другие), работникам предоставляются гарантии и компенсации, в том числе связанные с задержкой по вине работодателя выдачи трудовой книжки при увольнении работника. </w:t>
      </w:r>
      <w:proofErr w:type="gramEnd"/>
    </w:p>
    <w:p w:rsidR="00843D62" w:rsidRDefault="00E75C61" w:rsidP="00915F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5C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предоставлении гарантий и компенсаций соответствующие выплаты производятся за счет средств работодателя. Статьей 234 Трудового кодекса РФ, предусматривающей обязанность работодателя возместить работнику материальный ущерб, причиненный в результате незаконного лишения его возможности трудиться, установлено, что работодатель обязан возместить работнику не полученный им заработок во всех случаях незаконного лишения его возможности трудиться. Такая обязанность, в том числе, наступает, если заработок не </w:t>
      </w:r>
      <w:proofErr w:type="gramStart"/>
      <w:r w:rsidRPr="00E75C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</w:t>
      </w:r>
      <w:proofErr w:type="gramEnd"/>
      <w:r w:rsidRPr="00E75C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получен в результате задержки работодателем выдачи работнику трудовой книжки, внесения в трудовую книжку неправильной или не соответствующей законодательству формулировки причины увольнения</w:t>
      </w:r>
      <w:r w:rsidR="00915F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15FD6" w:rsidRDefault="00915FD6" w:rsidP="00915F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15FD6" w:rsidRDefault="00915FD6" w:rsidP="00915F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Помощник прокурора района</w:t>
      </w:r>
    </w:p>
    <w:p w:rsidR="00915FD6" w:rsidRPr="00E75C61" w:rsidRDefault="00915FD6" w:rsidP="00915F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юрист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 класса                                                                      О.А. Огнева О.А.</w:t>
      </w:r>
    </w:p>
    <w:sectPr w:rsidR="00915FD6" w:rsidRPr="00E75C61" w:rsidSect="0084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5C61"/>
    <w:rsid w:val="002A5909"/>
    <w:rsid w:val="0058157C"/>
    <w:rsid w:val="006676C8"/>
    <w:rsid w:val="006B1C19"/>
    <w:rsid w:val="00791CA6"/>
    <w:rsid w:val="00843D62"/>
    <w:rsid w:val="00915FD6"/>
    <w:rsid w:val="009470CE"/>
    <w:rsid w:val="00E75C61"/>
    <w:rsid w:val="00F26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62"/>
  </w:style>
  <w:style w:type="paragraph" w:styleId="1">
    <w:name w:val="heading 1"/>
    <w:basedOn w:val="a"/>
    <w:link w:val="10"/>
    <w:uiPriority w:val="9"/>
    <w:qFormat/>
    <w:rsid w:val="00E75C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5C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2020-03-24T09:40:00Z</dcterms:created>
  <dcterms:modified xsi:type="dcterms:W3CDTF">2020-03-24T09:56:00Z</dcterms:modified>
</cp:coreProperties>
</file>